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2CC" w:rsidRDefault="00FA72F0" w:rsidP="00FA72F0">
      <w:pPr>
        <w:pStyle w:val="01Subheader"/>
      </w:pPr>
      <w:bookmarkStart w:id="0" w:name="_GoBack"/>
      <w:bookmarkEnd w:id="0"/>
      <w:r>
        <w:t xml:space="preserve">11.1.3 </w:t>
      </w:r>
      <w:r w:rsidR="00973306" w:rsidRPr="00FA72F0">
        <w:t>Purpose and Business</w:t>
      </w:r>
    </w:p>
    <w:p w:rsidR="003B3CC9" w:rsidRDefault="003B3CC9" w:rsidP="00FA72F0">
      <w:pPr>
        <w:pStyle w:val="01Subheader"/>
      </w:pPr>
    </w:p>
    <w:p w:rsidR="003B3CC9" w:rsidRPr="003B3CC9" w:rsidRDefault="003B3CC9" w:rsidP="003B3CC9">
      <w:pPr>
        <w:pStyle w:val="01Subheader"/>
        <w:spacing w:after="120"/>
        <w:rPr>
          <w:b w:val="0"/>
          <w:color w:val="auto"/>
          <w:sz w:val="22"/>
          <w:szCs w:val="22"/>
        </w:rPr>
      </w:pPr>
      <w:r w:rsidRPr="003B3CC9">
        <w:rPr>
          <w:b w:val="0"/>
          <w:color w:val="auto"/>
          <w:sz w:val="22"/>
          <w:szCs w:val="22"/>
        </w:rPr>
        <w:t>National Real Estate Information Services (N</w:t>
      </w:r>
      <w:r>
        <w:rPr>
          <w:b w:val="0"/>
          <w:color w:val="auto"/>
          <w:sz w:val="22"/>
          <w:szCs w:val="22"/>
        </w:rPr>
        <w:t>REIS</w:t>
      </w:r>
      <w:r w:rsidRPr="003B3CC9">
        <w:rPr>
          <w:b w:val="0"/>
          <w:color w:val="auto"/>
          <w:sz w:val="22"/>
          <w:szCs w:val="22"/>
        </w:rPr>
        <w:t xml:space="preserve">) is a nationwide provider of title, appraisal, settlement and default services. From our beginnings more than 28 years ago, </w:t>
      </w:r>
      <w:r w:rsidR="00CE4EAB">
        <w:rPr>
          <w:b w:val="0"/>
          <w:color w:val="auto"/>
          <w:sz w:val="22"/>
          <w:szCs w:val="22"/>
        </w:rPr>
        <w:t>NREIS</w:t>
      </w:r>
      <w:r w:rsidR="00CE4EAB" w:rsidRPr="003B3CC9">
        <w:rPr>
          <w:b w:val="0"/>
          <w:color w:val="auto"/>
          <w:sz w:val="22"/>
          <w:szCs w:val="22"/>
        </w:rPr>
        <w:t xml:space="preserve"> </w:t>
      </w:r>
      <w:r w:rsidRPr="003B3CC9">
        <w:rPr>
          <w:b w:val="0"/>
          <w:color w:val="auto"/>
          <w:sz w:val="22"/>
          <w:szCs w:val="22"/>
        </w:rPr>
        <w:t>has grown to become on</w:t>
      </w:r>
      <w:r w:rsidR="00CE4EAB">
        <w:rPr>
          <w:b w:val="0"/>
          <w:color w:val="auto"/>
          <w:sz w:val="22"/>
          <w:szCs w:val="22"/>
        </w:rPr>
        <w:t>e</w:t>
      </w:r>
      <w:r w:rsidRPr="003B3CC9">
        <w:rPr>
          <w:b w:val="0"/>
          <w:color w:val="auto"/>
          <w:sz w:val="22"/>
          <w:szCs w:val="22"/>
        </w:rPr>
        <w:t xml:space="preserve"> of the </w:t>
      </w:r>
      <w:r w:rsidR="00CE4EAB">
        <w:rPr>
          <w:b w:val="0"/>
          <w:color w:val="auto"/>
          <w:sz w:val="22"/>
          <w:szCs w:val="22"/>
        </w:rPr>
        <w:t xml:space="preserve">country’s </w:t>
      </w:r>
      <w:r w:rsidRPr="003B3CC9">
        <w:rPr>
          <w:b w:val="0"/>
          <w:color w:val="auto"/>
          <w:sz w:val="22"/>
          <w:szCs w:val="22"/>
        </w:rPr>
        <w:t xml:space="preserve">largest privately-owned providers of third-party real estate reports by always looking toward the future and anticipating our clients’ needs. The success of </w:t>
      </w:r>
      <w:r w:rsidR="00CE4EAB">
        <w:rPr>
          <w:b w:val="0"/>
          <w:color w:val="auto"/>
          <w:sz w:val="22"/>
          <w:szCs w:val="22"/>
        </w:rPr>
        <w:t>NREIS</w:t>
      </w:r>
      <w:r w:rsidR="00CE4EAB" w:rsidRPr="003B3CC9">
        <w:rPr>
          <w:b w:val="0"/>
          <w:color w:val="auto"/>
          <w:sz w:val="22"/>
          <w:szCs w:val="22"/>
        </w:rPr>
        <w:t xml:space="preserve"> </w:t>
      </w:r>
      <w:r w:rsidRPr="003B3CC9">
        <w:rPr>
          <w:b w:val="0"/>
          <w:color w:val="auto"/>
          <w:sz w:val="22"/>
          <w:szCs w:val="22"/>
        </w:rPr>
        <w:t xml:space="preserve">has been built on four pillars that serve as the foundation for our company: Leadership, Employee Participation and Development, Quality, and Continuous Improvement. </w:t>
      </w:r>
      <w:r w:rsidR="00CE4EAB">
        <w:rPr>
          <w:b w:val="0"/>
          <w:color w:val="auto"/>
          <w:sz w:val="22"/>
          <w:szCs w:val="22"/>
        </w:rPr>
        <w:t>This foundation has</w:t>
      </w:r>
      <w:r w:rsidRPr="003B3CC9">
        <w:rPr>
          <w:b w:val="0"/>
          <w:color w:val="auto"/>
          <w:sz w:val="22"/>
          <w:szCs w:val="22"/>
        </w:rPr>
        <w:t xml:space="preserve"> enabled </w:t>
      </w:r>
      <w:r w:rsidR="00CE4EAB">
        <w:rPr>
          <w:b w:val="0"/>
          <w:color w:val="auto"/>
          <w:sz w:val="22"/>
          <w:szCs w:val="22"/>
        </w:rPr>
        <w:t>NREIS</w:t>
      </w:r>
      <w:r w:rsidR="00CE4EAB" w:rsidRPr="003B3CC9">
        <w:rPr>
          <w:b w:val="0"/>
          <w:color w:val="auto"/>
          <w:sz w:val="22"/>
          <w:szCs w:val="22"/>
        </w:rPr>
        <w:t xml:space="preserve"> </w:t>
      </w:r>
      <w:r w:rsidRPr="003B3CC9">
        <w:rPr>
          <w:b w:val="0"/>
          <w:color w:val="auto"/>
          <w:sz w:val="22"/>
          <w:szCs w:val="22"/>
        </w:rPr>
        <w:t>to grow to a company with annual revenues of more than $300 million</w:t>
      </w:r>
      <w:r w:rsidR="00CE4EAB">
        <w:rPr>
          <w:b w:val="0"/>
          <w:color w:val="auto"/>
          <w:sz w:val="22"/>
          <w:szCs w:val="22"/>
        </w:rPr>
        <w:t xml:space="preserve"> that employs more than 1,200 staff</w:t>
      </w:r>
      <w:r w:rsidRPr="003B3CC9">
        <w:rPr>
          <w:b w:val="0"/>
          <w:color w:val="auto"/>
          <w:sz w:val="22"/>
          <w:szCs w:val="22"/>
        </w:rPr>
        <w:t>. Our goal is to provide our clients with real estate information product lines that make them the most competitive in their respective marketplaces; furthermore, our customer</w:t>
      </w:r>
      <w:r w:rsidR="00CE4EAB">
        <w:rPr>
          <w:b w:val="0"/>
          <w:color w:val="auto"/>
          <w:sz w:val="22"/>
          <w:szCs w:val="22"/>
        </w:rPr>
        <w:t>-</w:t>
      </w:r>
      <w:r w:rsidRPr="003B3CC9">
        <w:rPr>
          <w:b w:val="0"/>
          <w:color w:val="auto"/>
          <w:sz w:val="22"/>
          <w:szCs w:val="22"/>
        </w:rPr>
        <w:t xml:space="preserve">focused business strategies allow our clients to consistently realize peak efficiencies and profitability. As a result, </w:t>
      </w:r>
      <w:r w:rsidR="00CE4EAB">
        <w:rPr>
          <w:b w:val="0"/>
          <w:color w:val="auto"/>
          <w:sz w:val="22"/>
          <w:szCs w:val="22"/>
        </w:rPr>
        <w:t>NREIS</w:t>
      </w:r>
      <w:r w:rsidR="00CE4EAB" w:rsidRPr="003B3CC9">
        <w:rPr>
          <w:b w:val="0"/>
          <w:color w:val="auto"/>
          <w:sz w:val="22"/>
          <w:szCs w:val="22"/>
        </w:rPr>
        <w:t xml:space="preserve"> </w:t>
      </w:r>
      <w:r w:rsidRPr="003B3CC9">
        <w:rPr>
          <w:b w:val="0"/>
          <w:color w:val="auto"/>
          <w:sz w:val="22"/>
          <w:szCs w:val="22"/>
        </w:rPr>
        <w:t xml:space="preserve">has gained the reputation of being a valued partner </w:t>
      </w:r>
      <w:r w:rsidR="00D34AE9">
        <w:rPr>
          <w:b w:val="0"/>
          <w:color w:val="auto"/>
          <w:sz w:val="22"/>
          <w:szCs w:val="22"/>
        </w:rPr>
        <w:t>who</w:t>
      </w:r>
      <w:r w:rsidR="00D34AE9" w:rsidRPr="003B3CC9">
        <w:rPr>
          <w:b w:val="0"/>
          <w:color w:val="auto"/>
          <w:sz w:val="22"/>
          <w:szCs w:val="22"/>
        </w:rPr>
        <w:t xml:space="preserve"> </w:t>
      </w:r>
      <w:r w:rsidRPr="003B3CC9">
        <w:rPr>
          <w:b w:val="0"/>
          <w:color w:val="auto"/>
          <w:sz w:val="22"/>
          <w:szCs w:val="22"/>
        </w:rPr>
        <w:t xml:space="preserve">creates strategic solutions for our customers through flexible technology and dynamic process solutions specifically designed to meet and exceed each customer’s needs. </w:t>
      </w:r>
    </w:p>
    <w:p w:rsidR="003B3CC9" w:rsidRPr="003B3CC9" w:rsidRDefault="003B3CC9" w:rsidP="003B3CC9">
      <w:pPr>
        <w:pStyle w:val="01Subheader"/>
        <w:rPr>
          <w:b w:val="0"/>
          <w:color w:val="auto"/>
          <w:sz w:val="22"/>
          <w:szCs w:val="22"/>
        </w:rPr>
      </w:pPr>
      <w:r w:rsidRPr="003B3CC9">
        <w:rPr>
          <w:b w:val="0"/>
          <w:color w:val="auto"/>
          <w:sz w:val="22"/>
          <w:szCs w:val="22"/>
        </w:rPr>
        <w:t xml:space="preserve">National would like to expand our current relationship with Bank of America – not just in the volume of products and services ordered, but to include such things as pioneering innovative processes to make the short sale process quicker and more economical for the consumer while maintaining the quality and regulatory compliance required for long-term success. We are proud to introduce products such as an Asset Management and Default program where </w:t>
      </w:r>
      <w:r w:rsidR="00D34AE9">
        <w:rPr>
          <w:b w:val="0"/>
          <w:color w:val="auto"/>
          <w:sz w:val="22"/>
          <w:szCs w:val="22"/>
        </w:rPr>
        <w:t>NREIS</w:t>
      </w:r>
      <w:r w:rsidR="00D34AE9" w:rsidRPr="003B3CC9">
        <w:rPr>
          <w:b w:val="0"/>
          <w:color w:val="auto"/>
          <w:sz w:val="22"/>
          <w:szCs w:val="22"/>
        </w:rPr>
        <w:t xml:space="preserve"> </w:t>
      </w:r>
      <w:r w:rsidRPr="003B3CC9">
        <w:rPr>
          <w:b w:val="0"/>
          <w:color w:val="auto"/>
          <w:sz w:val="22"/>
          <w:szCs w:val="22"/>
        </w:rPr>
        <w:t xml:space="preserve">could assume responsibility for the entire foreclose/REO property sales management process.   </w:t>
      </w:r>
      <w:r w:rsidR="00D34AE9">
        <w:rPr>
          <w:b w:val="0"/>
          <w:color w:val="auto"/>
          <w:sz w:val="22"/>
          <w:szCs w:val="22"/>
        </w:rPr>
        <w:t>NREIS</w:t>
      </w:r>
      <w:r w:rsidR="00D34AE9" w:rsidRPr="003B3CC9">
        <w:rPr>
          <w:b w:val="0"/>
          <w:color w:val="auto"/>
          <w:sz w:val="22"/>
          <w:szCs w:val="22"/>
        </w:rPr>
        <w:t xml:space="preserve"> </w:t>
      </w:r>
      <w:r w:rsidRPr="003B3CC9">
        <w:rPr>
          <w:b w:val="0"/>
          <w:color w:val="auto"/>
          <w:sz w:val="22"/>
          <w:szCs w:val="22"/>
        </w:rPr>
        <w:t>looks forward to implementing a mutually beneficial program in regards to the specifics associated with the attached RFP response.</w:t>
      </w:r>
    </w:p>
    <w:p w:rsidR="00471E8A" w:rsidRPr="00E86E3F" w:rsidRDefault="00743E2B">
      <w:pPr>
        <w:rPr>
          <w:color w:val="FF0000"/>
        </w:rPr>
      </w:pPr>
      <w:r w:rsidRPr="00E86E3F">
        <w:rPr>
          <w:strike/>
        </w:rPr>
        <w:t>Quantum Default Services</w:t>
      </w:r>
      <w:r w:rsidR="00471E8A" w:rsidRPr="00E86E3F">
        <w:rPr>
          <w:strike/>
        </w:rPr>
        <w:t xml:space="preserve"> was formed to create innovation in the Services business.  It is our purpose to create a better more effective interface with the borrower, streamline the administrative system and cause properties to be marketed to the highest price available.</w:t>
      </w:r>
      <w:r w:rsidR="00E86E3F" w:rsidRPr="00E86E3F">
        <w:rPr>
          <w:color w:val="FF0000"/>
        </w:rPr>
        <w:t xml:space="preserve">  This needs to be NREIS</w:t>
      </w:r>
      <w:r w:rsidR="00ED16C0">
        <w:rPr>
          <w:color w:val="FF0000"/>
        </w:rPr>
        <w:t>-QDS</w:t>
      </w:r>
      <w:r w:rsidR="00E86E3F" w:rsidRPr="00E86E3F">
        <w:rPr>
          <w:color w:val="FF0000"/>
        </w:rPr>
        <w:t xml:space="preserve"> statement.</w:t>
      </w:r>
    </w:p>
    <w:p w:rsidR="00973306" w:rsidRPr="003B3CC9" w:rsidRDefault="00471E8A">
      <w:pPr>
        <w:rPr>
          <w:rFonts w:ascii="Arial" w:hAnsi="Arial" w:cs="Arial"/>
          <w:sz w:val="22"/>
          <w:szCs w:val="22"/>
        </w:rPr>
      </w:pPr>
      <w:r w:rsidRPr="003B3CC9">
        <w:rPr>
          <w:rFonts w:ascii="Arial" w:hAnsi="Arial" w:cs="Arial"/>
          <w:sz w:val="22"/>
          <w:szCs w:val="22"/>
        </w:rPr>
        <w:t xml:space="preserve">The existing systems tend to slow down the process of handling short sale situations, </w:t>
      </w:r>
      <w:r w:rsidR="000817A3" w:rsidRPr="003B3CC9">
        <w:rPr>
          <w:rFonts w:ascii="Arial" w:hAnsi="Arial" w:cs="Arial"/>
          <w:sz w:val="22"/>
          <w:szCs w:val="22"/>
        </w:rPr>
        <w:t>causing</w:t>
      </w:r>
      <w:r w:rsidRPr="003B3CC9">
        <w:rPr>
          <w:rFonts w:ascii="Arial" w:hAnsi="Arial" w:cs="Arial"/>
          <w:sz w:val="22"/>
          <w:szCs w:val="22"/>
        </w:rPr>
        <w:t xml:space="preserve"> the lenders huge losses that are not necessary </w:t>
      </w:r>
      <w:r w:rsidR="00D34AE9">
        <w:rPr>
          <w:rFonts w:ascii="Arial" w:hAnsi="Arial" w:cs="Arial"/>
          <w:sz w:val="22"/>
          <w:szCs w:val="22"/>
        </w:rPr>
        <w:t>and that</w:t>
      </w:r>
      <w:r w:rsidRPr="003B3CC9">
        <w:rPr>
          <w:rFonts w:ascii="Arial" w:hAnsi="Arial" w:cs="Arial"/>
          <w:sz w:val="22"/>
          <w:szCs w:val="22"/>
        </w:rPr>
        <w:t xml:space="preserve"> leave the borrowers in a downward spiral that is time consuming.</w:t>
      </w:r>
      <w:r w:rsidR="00E95A55" w:rsidRPr="003B3CC9">
        <w:rPr>
          <w:rFonts w:ascii="Arial" w:hAnsi="Arial" w:cs="Arial"/>
          <w:sz w:val="22"/>
          <w:szCs w:val="22"/>
        </w:rPr>
        <w:t xml:space="preserve">  S</w:t>
      </w:r>
      <w:r w:rsidR="004C5339" w:rsidRPr="003B3CC9">
        <w:rPr>
          <w:rFonts w:ascii="Arial" w:hAnsi="Arial" w:cs="Arial"/>
          <w:sz w:val="22"/>
          <w:szCs w:val="22"/>
        </w:rPr>
        <w:t>tories of the s</w:t>
      </w:r>
      <w:r w:rsidR="00E95A55" w:rsidRPr="003B3CC9">
        <w:rPr>
          <w:rFonts w:ascii="Arial" w:hAnsi="Arial" w:cs="Arial"/>
          <w:sz w:val="22"/>
          <w:szCs w:val="22"/>
        </w:rPr>
        <w:t>hort sale process taking nine months to a year are not uncommon.</w:t>
      </w:r>
    </w:p>
    <w:p w:rsidR="000817A3" w:rsidRPr="003B3CC9" w:rsidRDefault="00ED16C0">
      <w:pPr>
        <w:rPr>
          <w:rFonts w:ascii="Arial" w:hAnsi="Arial" w:cs="Arial"/>
          <w:sz w:val="22"/>
          <w:szCs w:val="22"/>
        </w:rPr>
      </w:pPr>
      <w:r w:rsidRPr="003B3CC9">
        <w:rPr>
          <w:rFonts w:ascii="Arial" w:hAnsi="Arial" w:cs="Arial"/>
          <w:sz w:val="22"/>
          <w:szCs w:val="22"/>
        </w:rPr>
        <w:t xml:space="preserve">Streamlining only one part of the system without the other parts doesn’t produce the desired outcome.  </w:t>
      </w:r>
      <w:r w:rsidR="000817A3" w:rsidRPr="003B3CC9">
        <w:rPr>
          <w:rFonts w:ascii="Arial" w:hAnsi="Arial" w:cs="Arial"/>
          <w:sz w:val="22"/>
          <w:szCs w:val="22"/>
        </w:rPr>
        <w:t>It is necessary to streamline the approval process, get reliable valuations and shorten the timelines involved.</w:t>
      </w:r>
    </w:p>
    <w:p w:rsidR="00ED16C0" w:rsidRPr="003B3CC9" w:rsidRDefault="000817A3">
      <w:pPr>
        <w:rPr>
          <w:rFonts w:ascii="Arial" w:hAnsi="Arial" w:cs="Arial"/>
          <w:sz w:val="22"/>
          <w:szCs w:val="22"/>
        </w:rPr>
      </w:pPr>
      <w:r w:rsidRPr="003B3CC9">
        <w:rPr>
          <w:rFonts w:ascii="Arial" w:hAnsi="Arial" w:cs="Arial"/>
          <w:sz w:val="22"/>
          <w:szCs w:val="22"/>
        </w:rPr>
        <w:t xml:space="preserve">The key to </w:t>
      </w:r>
      <w:r w:rsidR="000E5B2F">
        <w:rPr>
          <w:rFonts w:ascii="Arial" w:hAnsi="Arial" w:cs="Arial"/>
          <w:sz w:val="22"/>
          <w:szCs w:val="22"/>
        </w:rPr>
        <w:t>reducing</w:t>
      </w:r>
      <w:r w:rsidRPr="003B3CC9">
        <w:rPr>
          <w:rFonts w:ascii="Arial" w:hAnsi="Arial" w:cs="Arial"/>
          <w:sz w:val="22"/>
          <w:szCs w:val="22"/>
        </w:rPr>
        <w:t xml:space="preserve"> huge losses and </w:t>
      </w:r>
      <w:r w:rsidR="000E5B2F">
        <w:rPr>
          <w:rFonts w:ascii="Arial" w:hAnsi="Arial" w:cs="Arial"/>
          <w:sz w:val="22"/>
          <w:szCs w:val="22"/>
        </w:rPr>
        <w:t>improving</w:t>
      </w:r>
      <w:r w:rsidR="000E5B2F" w:rsidRPr="003B3CC9">
        <w:rPr>
          <w:rFonts w:ascii="Arial" w:hAnsi="Arial" w:cs="Arial"/>
          <w:sz w:val="22"/>
          <w:szCs w:val="22"/>
        </w:rPr>
        <w:t xml:space="preserve"> </w:t>
      </w:r>
      <w:r w:rsidRPr="003B3CC9">
        <w:rPr>
          <w:rFonts w:ascii="Arial" w:hAnsi="Arial" w:cs="Arial"/>
          <w:sz w:val="22"/>
          <w:szCs w:val="22"/>
        </w:rPr>
        <w:t xml:space="preserve">the consumer experience is </w:t>
      </w:r>
      <w:r w:rsidR="000E5B2F">
        <w:rPr>
          <w:rFonts w:ascii="Arial" w:hAnsi="Arial" w:cs="Arial"/>
          <w:sz w:val="22"/>
          <w:szCs w:val="22"/>
        </w:rPr>
        <w:t>creating tight</w:t>
      </w:r>
      <w:r w:rsidR="000E5B2F" w:rsidRPr="003B3CC9">
        <w:rPr>
          <w:rFonts w:ascii="Arial" w:hAnsi="Arial" w:cs="Arial"/>
          <w:sz w:val="22"/>
          <w:szCs w:val="22"/>
        </w:rPr>
        <w:t xml:space="preserve"> </w:t>
      </w:r>
      <w:r w:rsidRPr="003B3CC9">
        <w:rPr>
          <w:rFonts w:ascii="Arial" w:hAnsi="Arial" w:cs="Arial"/>
          <w:sz w:val="22"/>
          <w:szCs w:val="22"/>
        </w:rPr>
        <w:t xml:space="preserve">control of the real estate agents. Only a </w:t>
      </w:r>
      <w:r w:rsidR="000E5B2F">
        <w:rPr>
          <w:rFonts w:ascii="Arial" w:hAnsi="Arial" w:cs="Arial"/>
          <w:sz w:val="22"/>
          <w:szCs w:val="22"/>
        </w:rPr>
        <w:t xml:space="preserve">small </w:t>
      </w:r>
      <w:r w:rsidRPr="003B3CC9">
        <w:rPr>
          <w:rFonts w:ascii="Arial" w:hAnsi="Arial" w:cs="Arial"/>
          <w:sz w:val="22"/>
          <w:szCs w:val="22"/>
        </w:rPr>
        <w:t xml:space="preserve">part of the losses are due to time lines; much more is lost </w:t>
      </w:r>
      <w:r w:rsidR="000E5B2F">
        <w:rPr>
          <w:rFonts w:ascii="Arial" w:hAnsi="Arial" w:cs="Arial"/>
          <w:sz w:val="22"/>
          <w:szCs w:val="22"/>
        </w:rPr>
        <w:t>through</w:t>
      </w:r>
      <w:r w:rsidR="000E5B2F" w:rsidRPr="003B3CC9">
        <w:rPr>
          <w:rFonts w:ascii="Arial" w:hAnsi="Arial" w:cs="Arial"/>
          <w:sz w:val="22"/>
          <w:szCs w:val="22"/>
        </w:rPr>
        <w:t xml:space="preserve"> </w:t>
      </w:r>
      <w:r w:rsidRPr="003B3CC9">
        <w:rPr>
          <w:rFonts w:ascii="Arial" w:hAnsi="Arial" w:cs="Arial"/>
          <w:sz w:val="22"/>
          <w:szCs w:val="22"/>
        </w:rPr>
        <w:t>intentional fraud, incompetence and litigation risk cause</w:t>
      </w:r>
      <w:r w:rsidR="000E5B2F">
        <w:rPr>
          <w:rFonts w:ascii="Arial" w:hAnsi="Arial" w:cs="Arial"/>
          <w:sz w:val="22"/>
          <w:szCs w:val="22"/>
        </w:rPr>
        <w:t>d</w:t>
      </w:r>
      <w:r w:rsidRPr="003B3CC9">
        <w:rPr>
          <w:rFonts w:ascii="Arial" w:hAnsi="Arial" w:cs="Arial"/>
          <w:sz w:val="22"/>
          <w:szCs w:val="22"/>
        </w:rPr>
        <w:t xml:space="preserve"> by the real estate agents.</w:t>
      </w:r>
    </w:p>
    <w:p w:rsidR="00471E8A" w:rsidRPr="003B3CC9" w:rsidRDefault="000E5B2F">
      <w:pPr>
        <w:rPr>
          <w:rFonts w:ascii="Arial" w:hAnsi="Arial" w:cs="Arial"/>
          <w:sz w:val="22"/>
          <w:szCs w:val="22"/>
        </w:rPr>
      </w:pPr>
      <w:r>
        <w:rPr>
          <w:rFonts w:ascii="Arial" w:hAnsi="Arial" w:cs="Arial"/>
          <w:sz w:val="22"/>
          <w:szCs w:val="22"/>
        </w:rPr>
        <w:t xml:space="preserve">Our partner </w:t>
      </w:r>
      <w:r w:rsidR="00E86E3F" w:rsidRPr="003B3CC9">
        <w:rPr>
          <w:rFonts w:ascii="Arial" w:hAnsi="Arial" w:cs="Arial"/>
          <w:sz w:val="22"/>
          <w:szCs w:val="22"/>
        </w:rPr>
        <w:t>Quantum Default Services</w:t>
      </w:r>
      <w:r w:rsidR="00471E8A" w:rsidRPr="003B3CC9">
        <w:rPr>
          <w:rFonts w:ascii="Arial" w:hAnsi="Arial" w:cs="Arial"/>
          <w:sz w:val="22"/>
          <w:szCs w:val="22"/>
        </w:rPr>
        <w:t xml:space="preserve"> was called upon to examine the Real Estate Owned procedures</w:t>
      </w:r>
      <w:r w:rsidR="000817A3" w:rsidRPr="003B3CC9">
        <w:rPr>
          <w:rFonts w:ascii="Arial" w:hAnsi="Arial" w:cs="Arial"/>
          <w:sz w:val="22"/>
          <w:szCs w:val="22"/>
        </w:rPr>
        <w:t xml:space="preserve"> </w:t>
      </w:r>
      <w:r w:rsidR="00471E8A" w:rsidRPr="003B3CC9">
        <w:rPr>
          <w:rFonts w:ascii="Arial" w:hAnsi="Arial" w:cs="Arial"/>
          <w:sz w:val="22"/>
          <w:szCs w:val="22"/>
        </w:rPr>
        <w:t xml:space="preserve">for </w:t>
      </w:r>
      <w:r w:rsidR="00E86E3F" w:rsidRPr="003B3CC9">
        <w:rPr>
          <w:rFonts w:ascii="Arial" w:hAnsi="Arial" w:cs="Arial"/>
          <w:sz w:val="22"/>
          <w:szCs w:val="22"/>
        </w:rPr>
        <w:t>Wells Fargo</w:t>
      </w:r>
      <w:r w:rsidR="00471E8A" w:rsidRPr="003B3CC9">
        <w:rPr>
          <w:rFonts w:ascii="Arial" w:hAnsi="Arial" w:cs="Arial"/>
          <w:sz w:val="22"/>
          <w:szCs w:val="22"/>
        </w:rPr>
        <w:t xml:space="preserve"> with an intention of streamlining the process and taking some of the corruption out of the system.   As a result of that examination </w:t>
      </w:r>
      <w:r>
        <w:rPr>
          <w:rFonts w:ascii="Arial" w:hAnsi="Arial" w:cs="Arial"/>
          <w:sz w:val="22"/>
          <w:szCs w:val="22"/>
        </w:rPr>
        <w:t>it was</w:t>
      </w:r>
      <w:r w:rsidRPr="003B3CC9">
        <w:rPr>
          <w:rFonts w:ascii="Arial" w:hAnsi="Arial" w:cs="Arial"/>
          <w:sz w:val="22"/>
          <w:szCs w:val="22"/>
        </w:rPr>
        <w:t xml:space="preserve"> </w:t>
      </w:r>
      <w:r w:rsidR="00471E8A" w:rsidRPr="003B3CC9">
        <w:rPr>
          <w:rFonts w:ascii="Arial" w:hAnsi="Arial" w:cs="Arial"/>
          <w:sz w:val="22"/>
          <w:szCs w:val="22"/>
        </w:rPr>
        <w:lastRenderedPageBreak/>
        <w:t xml:space="preserve">determined that the </w:t>
      </w:r>
      <w:r w:rsidR="00ED16C0" w:rsidRPr="003B3CC9">
        <w:rPr>
          <w:rFonts w:ascii="Arial" w:hAnsi="Arial" w:cs="Arial"/>
          <w:sz w:val="22"/>
          <w:szCs w:val="22"/>
        </w:rPr>
        <w:t xml:space="preserve">model </w:t>
      </w:r>
      <w:r w:rsidR="000817A3" w:rsidRPr="003B3CC9">
        <w:rPr>
          <w:rFonts w:ascii="Arial" w:hAnsi="Arial" w:cs="Arial"/>
          <w:sz w:val="22"/>
          <w:szCs w:val="22"/>
        </w:rPr>
        <w:t xml:space="preserve">for </w:t>
      </w:r>
      <w:r w:rsidR="00ED16C0" w:rsidRPr="003B3CC9">
        <w:rPr>
          <w:rFonts w:ascii="Arial" w:hAnsi="Arial" w:cs="Arial"/>
          <w:sz w:val="22"/>
          <w:szCs w:val="22"/>
        </w:rPr>
        <w:t>using</w:t>
      </w:r>
      <w:r w:rsidR="00471E8A" w:rsidRPr="003B3CC9">
        <w:rPr>
          <w:rFonts w:ascii="Arial" w:hAnsi="Arial" w:cs="Arial"/>
          <w:sz w:val="22"/>
          <w:szCs w:val="22"/>
        </w:rPr>
        <w:t xml:space="preserve"> the real estate </w:t>
      </w:r>
      <w:r w:rsidR="00ED16C0" w:rsidRPr="003B3CC9">
        <w:rPr>
          <w:rFonts w:ascii="Arial" w:hAnsi="Arial" w:cs="Arial"/>
          <w:sz w:val="22"/>
          <w:szCs w:val="22"/>
        </w:rPr>
        <w:t xml:space="preserve">agent population </w:t>
      </w:r>
      <w:r w:rsidR="00471E8A" w:rsidRPr="003B3CC9">
        <w:rPr>
          <w:rFonts w:ascii="Arial" w:hAnsi="Arial" w:cs="Arial"/>
          <w:sz w:val="22"/>
          <w:szCs w:val="22"/>
        </w:rPr>
        <w:t xml:space="preserve">was dysfunctional.  </w:t>
      </w:r>
      <w:r w:rsidR="00E95A55" w:rsidRPr="003B3CC9">
        <w:rPr>
          <w:rFonts w:ascii="Arial" w:hAnsi="Arial" w:cs="Arial"/>
          <w:sz w:val="22"/>
          <w:szCs w:val="22"/>
        </w:rPr>
        <w:t xml:space="preserve">The process of throwing listings to either mega teams that list </w:t>
      </w:r>
      <w:r w:rsidR="004C5339" w:rsidRPr="003B3CC9">
        <w:rPr>
          <w:rFonts w:ascii="Arial" w:hAnsi="Arial" w:cs="Arial"/>
          <w:sz w:val="22"/>
          <w:szCs w:val="22"/>
        </w:rPr>
        <w:t xml:space="preserve">hundreds of </w:t>
      </w:r>
      <w:r w:rsidR="00E95A55" w:rsidRPr="003B3CC9">
        <w:rPr>
          <w:rFonts w:ascii="Arial" w:hAnsi="Arial" w:cs="Arial"/>
          <w:sz w:val="22"/>
          <w:szCs w:val="22"/>
        </w:rPr>
        <w:t>properties or to individuals with no oversight was the cause of the corruption</w:t>
      </w:r>
      <w:r w:rsidR="004C5339" w:rsidRPr="003B3CC9">
        <w:rPr>
          <w:rFonts w:ascii="Arial" w:hAnsi="Arial" w:cs="Arial"/>
          <w:sz w:val="22"/>
          <w:szCs w:val="22"/>
        </w:rPr>
        <w:t xml:space="preserve"> and extraordinary loss to the lender</w:t>
      </w:r>
      <w:r w:rsidR="00E95A55" w:rsidRPr="003B3CC9">
        <w:rPr>
          <w:rFonts w:ascii="Arial" w:hAnsi="Arial" w:cs="Arial"/>
          <w:sz w:val="22"/>
          <w:szCs w:val="22"/>
        </w:rPr>
        <w:t>.</w:t>
      </w:r>
    </w:p>
    <w:p w:rsidR="00E95A55" w:rsidRPr="003B3CC9" w:rsidRDefault="00E95A55">
      <w:pPr>
        <w:rPr>
          <w:rFonts w:ascii="Arial" w:hAnsi="Arial" w:cs="Arial"/>
          <w:sz w:val="22"/>
          <w:szCs w:val="22"/>
        </w:rPr>
      </w:pPr>
      <w:r w:rsidRPr="003B3CC9">
        <w:rPr>
          <w:rFonts w:ascii="Arial" w:hAnsi="Arial" w:cs="Arial"/>
          <w:sz w:val="22"/>
          <w:szCs w:val="22"/>
        </w:rPr>
        <w:t xml:space="preserve">Mega teams without </w:t>
      </w:r>
      <w:r w:rsidR="004C5339" w:rsidRPr="003B3CC9">
        <w:rPr>
          <w:rFonts w:ascii="Arial" w:hAnsi="Arial" w:cs="Arial"/>
          <w:sz w:val="22"/>
          <w:szCs w:val="22"/>
        </w:rPr>
        <w:t>outside oversight tend to under-</w:t>
      </w:r>
      <w:r w:rsidRPr="003B3CC9">
        <w:rPr>
          <w:rFonts w:ascii="Arial" w:hAnsi="Arial" w:cs="Arial"/>
          <w:sz w:val="22"/>
          <w:szCs w:val="22"/>
        </w:rPr>
        <w:t xml:space="preserve">price properties </w:t>
      </w:r>
      <w:r w:rsidR="004C5339" w:rsidRPr="003B3CC9">
        <w:rPr>
          <w:rFonts w:ascii="Arial" w:hAnsi="Arial" w:cs="Arial"/>
          <w:sz w:val="22"/>
          <w:szCs w:val="22"/>
        </w:rPr>
        <w:t xml:space="preserve">in order to sell them quickly </w:t>
      </w:r>
      <w:r w:rsidRPr="003B3CC9">
        <w:rPr>
          <w:rFonts w:ascii="Arial" w:hAnsi="Arial" w:cs="Arial"/>
          <w:sz w:val="22"/>
          <w:szCs w:val="22"/>
        </w:rPr>
        <w:t xml:space="preserve">to their team’s </w:t>
      </w:r>
      <w:r w:rsidR="00ED16C0" w:rsidRPr="003B3CC9">
        <w:rPr>
          <w:rFonts w:ascii="Arial" w:hAnsi="Arial" w:cs="Arial"/>
          <w:sz w:val="22"/>
          <w:szCs w:val="22"/>
        </w:rPr>
        <w:t xml:space="preserve">insider </w:t>
      </w:r>
      <w:r w:rsidRPr="003B3CC9">
        <w:rPr>
          <w:rFonts w:ascii="Arial" w:hAnsi="Arial" w:cs="Arial"/>
          <w:sz w:val="22"/>
          <w:szCs w:val="22"/>
        </w:rPr>
        <w:t xml:space="preserve">buyers to the detriment of outside brokers and their buyers.  It is easier and more profitable to the teams.  </w:t>
      </w:r>
      <w:r w:rsidR="000E5B2F" w:rsidRPr="003B3CC9">
        <w:rPr>
          <w:rFonts w:ascii="Arial" w:hAnsi="Arial" w:cs="Arial"/>
          <w:sz w:val="22"/>
          <w:szCs w:val="22"/>
        </w:rPr>
        <w:t>The</w:t>
      </w:r>
      <w:r w:rsidR="000E5B2F">
        <w:rPr>
          <w:rFonts w:ascii="Arial" w:hAnsi="Arial" w:cs="Arial"/>
          <w:sz w:val="22"/>
          <w:szCs w:val="22"/>
        </w:rPr>
        <w:t>se operators</w:t>
      </w:r>
      <w:r w:rsidR="000E5B2F" w:rsidRPr="003B3CC9">
        <w:rPr>
          <w:rFonts w:ascii="Arial" w:hAnsi="Arial" w:cs="Arial"/>
          <w:sz w:val="22"/>
          <w:szCs w:val="22"/>
        </w:rPr>
        <w:t xml:space="preserve"> </w:t>
      </w:r>
      <w:r w:rsidRPr="003B3CC9">
        <w:rPr>
          <w:rFonts w:ascii="Arial" w:hAnsi="Arial" w:cs="Arial"/>
          <w:sz w:val="22"/>
          <w:szCs w:val="22"/>
        </w:rPr>
        <w:t xml:space="preserve">are notorious for not answering </w:t>
      </w:r>
      <w:r w:rsidR="004C5339" w:rsidRPr="003B3CC9">
        <w:rPr>
          <w:rFonts w:ascii="Arial" w:hAnsi="Arial" w:cs="Arial"/>
          <w:sz w:val="22"/>
          <w:szCs w:val="22"/>
        </w:rPr>
        <w:t xml:space="preserve">calls from </w:t>
      </w:r>
      <w:r w:rsidRPr="003B3CC9">
        <w:rPr>
          <w:rFonts w:ascii="Arial" w:hAnsi="Arial" w:cs="Arial"/>
          <w:sz w:val="22"/>
          <w:szCs w:val="22"/>
        </w:rPr>
        <w:t xml:space="preserve">either the consumer-buyer or the other brokers in the area.  This </w:t>
      </w:r>
      <w:r w:rsidR="004C5339" w:rsidRPr="003B3CC9">
        <w:rPr>
          <w:rFonts w:ascii="Arial" w:hAnsi="Arial" w:cs="Arial"/>
          <w:sz w:val="22"/>
          <w:szCs w:val="22"/>
        </w:rPr>
        <w:t xml:space="preserve">disregards a </w:t>
      </w:r>
      <w:r w:rsidR="00ED16C0" w:rsidRPr="003B3CC9">
        <w:rPr>
          <w:rFonts w:ascii="Arial" w:hAnsi="Arial" w:cs="Arial"/>
          <w:sz w:val="22"/>
          <w:szCs w:val="22"/>
        </w:rPr>
        <w:t xml:space="preserve">sworn </w:t>
      </w:r>
      <w:r w:rsidR="004C5339" w:rsidRPr="003B3CC9">
        <w:rPr>
          <w:rFonts w:ascii="Arial" w:hAnsi="Arial" w:cs="Arial"/>
          <w:sz w:val="22"/>
          <w:szCs w:val="22"/>
        </w:rPr>
        <w:t>duty to</w:t>
      </w:r>
      <w:r w:rsidRPr="003B3CC9">
        <w:rPr>
          <w:rFonts w:ascii="Arial" w:hAnsi="Arial" w:cs="Arial"/>
          <w:sz w:val="22"/>
          <w:szCs w:val="22"/>
        </w:rPr>
        <w:t xml:space="preserve"> maximize the return to the lender.</w:t>
      </w:r>
    </w:p>
    <w:p w:rsidR="00E95A55" w:rsidRPr="003B3CC9" w:rsidRDefault="00E95A55">
      <w:pPr>
        <w:rPr>
          <w:rFonts w:ascii="Arial" w:hAnsi="Arial" w:cs="Arial"/>
          <w:sz w:val="22"/>
          <w:szCs w:val="22"/>
        </w:rPr>
      </w:pPr>
      <w:r w:rsidRPr="003B3CC9">
        <w:rPr>
          <w:rFonts w:ascii="Arial" w:hAnsi="Arial" w:cs="Arial"/>
          <w:sz w:val="22"/>
          <w:szCs w:val="22"/>
        </w:rPr>
        <w:t>Quantum REO Solutions</w:t>
      </w:r>
      <w:r w:rsidR="00E86E3F" w:rsidRPr="003B3CC9">
        <w:rPr>
          <w:rFonts w:ascii="Arial" w:hAnsi="Arial" w:cs="Arial"/>
          <w:sz w:val="22"/>
          <w:szCs w:val="22"/>
        </w:rPr>
        <w:t xml:space="preserve"> (QuREOs) </w:t>
      </w:r>
      <w:r w:rsidR="000E5B2F">
        <w:rPr>
          <w:rFonts w:ascii="Arial" w:hAnsi="Arial" w:cs="Arial"/>
          <w:sz w:val="22"/>
          <w:szCs w:val="22"/>
        </w:rPr>
        <w:t>!</w:t>
      </w:r>
      <w:r w:rsidR="00E86E3F" w:rsidRPr="003B3CC9">
        <w:rPr>
          <w:rFonts w:ascii="Arial" w:hAnsi="Arial" w:cs="Arial"/>
          <w:sz w:val="22"/>
          <w:szCs w:val="22"/>
        </w:rPr>
        <w:t>aka REO Centric</w:t>
      </w:r>
      <w:r w:rsidR="000E5B2F">
        <w:rPr>
          <w:rFonts w:ascii="Arial" w:hAnsi="Arial" w:cs="Arial"/>
          <w:sz w:val="22"/>
          <w:szCs w:val="22"/>
        </w:rPr>
        <w:t>)</w:t>
      </w:r>
      <w:r w:rsidR="000E5B2F" w:rsidRPr="003B3CC9">
        <w:rPr>
          <w:rFonts w:ascii="Arial" w:hAnsi="Arial" w:cs="Arial"/>
          <w:sz w:val="22"/>
          <w:szCs w:val="22"/>
        </w:rPr>
        <w:t xml:space="preserve"> </w:t>
      </w:r>
      <w:r w:rsidRPr="003B3CC9">
        <w:rPr>
          <w:rFonts w:ascii="Arial" w:hAnsi="Arial" w:cs="Arial"/>
          <w:sz w:val="22"/>
          <w:szCs w:val="22"/>
        </w:rPr>
        <w:t xml:space="preserve">created the Consortium of regional brokerages to </w:t>
      </w:r>
      <w:r w:rsidR="000E5B2F">
        <w:rPr>
          <w:rFonts w:ascii="Arial" w:hAnsi="Arial" w:cs="Arial"/>
          <w:sz w:val="22"/>
          <w:szCs w:val="22"/>
        </w:rPr>
        <w:t>produce</w:t>
      </w:r>
      <w:r w:rsidR="000E5B2F" w:rsidRPr="003B3CC9">
        <w:rPr>
          <w:rFonts w:ascii="Arial" w:hAnsi="Arial" w:cs="Arial"/>
          <w:sz w:val="22"/>
          <w:szCs w:val="22"/>
        </w:rPr>
        <w:t xml:space="preserve"> </w:t>
      </w:r>
      <w:r w:rsidRPr="003B3CC9">
        <w:rPr>
          <w:rFonts w:ascii="Arial" w:hAnsi="Arial" w:cs="Arial"/>
          <w:sz w:val="22"/>
          <w:szCs w:val="22"/>
        </w:rPr>
        <w:t xml:space="preserve">outside supervision </w:t>
      </w:r>
      <w:r w:rsidR="000E5B2F" w:rsidRPr="003B3CC9">
        <w:rPr>
          <w:rFonts w:ascii="Arial" w:hAnsi="Arial" w:cs="Arial"/>
          <w:sz w:val="22"/>
          <w:szCs w:val="22"/>
        </w:rPr>
        <w:t>o</w:t>
      </w:r>
      <w:r w:rsidR="000E5B2F">
        <w:rPr>
          <w:rFonts w:ascii="Arial" w:hAnsi="Arial" w:cs="Arial"/>
          <w:sz w:val="22"/>
          <w:szCs w:val="22"/>
        </w:rPr>
        <w:t>f</w:t>
      </w:r>
      <w:r w:rsidR="000E5B2F" w:rsidRPr="003B3CC9">
        <w:rPr>
          <w:rFonts w:ascii="Arial" w:hAnsi="Arial" w:cs="Arial"/>
          <w:sz w:val="22"/>
          <w:szCs w:val="22"/>
        </w:rPr>
        <w:t xml:space="preserve"> </w:t>
      </w:r>
      <w:r w:rsidRPr="003B3CC9">
        <w:rPr>
          <w:rFonts w:ascii="Arial" w:hAnsi="Arial" w:cs="Arial"/>
          <w:sz w:val="22"/>
          <w:szCs w:val="22"/>
        </w:rPr>
        <w:t xml:space="preserve">listing agents.  </w:t>
      </w:r>
      <w:r w:rsidR="000817A3" w:rsidRPr="003B3CC9">
        <w:rPr>
          <w:rFonts w:ascii="Arial" w:hAnsi="Arial" w:cs="Arial"/>
          <w:sz w:val="22"/>
          <w:szCs w:val="22"/>
        </w:rPr>
        <w:t xml:space="preserve">It is loosely modeled after the Relocation Services.  </w:t>
      </w:r>
      <w:r w:rsidR="000E5B2F">
        <w:rPr>
          <w:rFonts w:ascii="Arial" w:hAnsi="Arial" w:cs="Arial"/>
          <w:sz w:val="22"/>
          <w:szCs w:val="22"/>
        </w:rPr>
        <w:t>T</w:t>
      </w:r>
      <w:r w:rsidR="000817A3" w:rsidRPr="003B3CC9">
        <w:rPr>
          <w:rFonts w:ascii="Arial" w:hAnsi="Arial" w:cs="Arial"/>
          <w:sz w:val="22"/>
          <w:szCs w:val="22"/>
        </w:rPr>
        <w:t xml:space="preserve">he buyer </w:t>
      </w:r>
      <w:r w:rsidRPr="003B3CC9">
        <w:rPr>
          <w:rFonts w:ascii="Arial" w:hAnsi="Arial" w:cs="Arial"/>
          <w:sz w:val="22"/>
          <w:szCs w:val="22"/>
        </w:rPr>
        <w:t xml:space="preserve">side </w:t>
      </w:r>
      <w:r w:rsidR="000E5B2F">
        <w:rPr>
          <w:rFonts w:ascii="Arial" w:hAnsi="Arial" w:cs="Arial"/>
          <w:sz w:val="22"/>
          <w:szCs w:val="22"/>
        </w:rPr>
        <w:t xml:space="preserve">was separated </w:t>
      </w:r>
      <w:r w:rsidRPr="003B3CC9">
        <w:rPr>
          <w:rFonts w:ascii="Arial" w:hAnsi="Arial" w:cs="Arial"/>
          <w:sz w:val="22"/>
          <w:szCs w:val="22"/>
        </w:rPr>
        <w:t>from the listing side, eliminating any tendency to favor the listing agent’s buyers.</w:t>
      </w:r>
    </w:p>
    <w:p w:rsidR="00E95A55" w:rsidRPr="003B3CC9" w:rsidRDefault="000E5B2F">
      <w:pPr>
        <w:rPr>
          <w:rFonts w:ascii="Arial" w:hAnsi="Arial" w:cs="Arial"/>
          <w:sz w:val="22"/>
          <w:szCs w:val="22"/>
        </w:rPr>
      </w:pPr>
      <w:r>
        <w:rPr>
          <w:rFonts w:ascii="Arial" w:hAnsi="Arial" w:cs="Arial"/>
          <w:sz w:val="22"/>
          <w:szCs w:val="22"/>
        </w:rPr>
        <w:t>In this Consortium, t</w:t>
      </w:r>
      <w:r w:rsidR="00E95A55" w:rsidRPr="003B3CC9">
        <w:rPr>
          <w:rFonts w:ascii="Arial" w:hAnsi="Arial" w:cs="Arial"/>
          <w:sz w:val="22"/>
          <w:szCs w:val="22"/>
        </w:rPr>
        <w:t xml:space="preserve">here is one point of reporting and contact at each brokerage.  The </w:t>
      </w:r>
      <w:r w:rsidR="00ED16C0" w:rsidRPr="003B3CC9">
        <w:rPr>
          <w:rFonts w:ascii="Arial" w:hAnsi="Arial" w:cs="Arial"/>
          <w:sz w:val="22"/>
          <w:szCs w:val="22"/>
        </w:rPr>
        <w:t xml:space="preserve">Project Managers </w:t>
      </w:r>
      <w:r w:rsidR="000817A3" w:rsidRPr="003B3CC9">
        <w:rPr>
          <w:rFonts w:ascii="Arial" w:hAnsi="Arial" w:cs="Arial"/>
          <w:sz w:val="22"/>
          <w:szCs w:val="22"/>
        </w:rPr>
        <w:t>at each brokerage</w:t>
      </w:r>
      <w:r w:rsidR="00ED16C0" w:rsidRPr="003B3CC9">
        <w:rPr>
          <w:rFonts w:ascii="Arial" w:hAnsi="Arial" w:cs="Arial"/>
          <w:sz w:val="22"/>
          <w:szCs w:val="22"/>
        </w:rPr>
        <w:t xml:space="preserve"> create</w:t>
      </w:r>
      <w:r w:rsidR="00E95A55" w:rsidRPr="003B3CC9">
        <w:rPr>
          <w:rFonts w:ascii="Arial" w:hAnsi="Arial" w:cs="Arial"/>
          <w:sz w:val="22"/>
          <w:szCs w:val="22"/>
        </w:rPr>
        <w:t xml:space="preserve"> a system of accountability and supervision that insures standard</w:t>
      </w:r>
      <w:r>
        <w:rPr>
          <w:rFonts w:ascii="Arial" w:hAnsi="Arial" w:cs="Arial"/>
          <w:sz w:val="22"/>
          <w:szCs w:val="22"/>
        </w:rPr>
        <w:t>s are</w:t>
      </w:r>
      <w:r w:rsidR="00E95A55" w:rsidRPr="003B3CC9">
        <w:rPr>
          <w:rFonts w:ascii="Arial" w:hAnsi="Arial" w:cs="Arial"/>
          <w:sz w:val="22"/>
          <w:szCs w:val="22"/>
        </w:rPr>
        <w:t xml:space="preserve"> upheld.  </w:t>
      </w:r>
      <w:r w:rsidR="00ED16C0" w:rsidRPr="003B3CC9">
        <w:rPr>
          <w:rFonts w:ascii="Arial" w:hAnsi="Arial" w:cs="Arial"/>
          <w:sz w:val="22"/>
          <w:szCs w:val="22"/>
        </w:rPr>
        <w:t>QDS’</w:t>
      </w:r>
      <w:r w:rsidR="00E95A55" w:rsidRPr="003B3CC9">
        <w:rPr>
          <w:rFonts w:ascii="Arial" w:hAnsi="Arial" w:cs="Arial"/>
          <w:sz w:val="22"/>
          <w:szCs w:val="22"/>
        </w:rPr>
        <w:t xml:space="preserve"> training team is in constant contact with the </w:t>
      </w:r>
      <w:r w:rsidR="00ED16C0" w:rsidRPr="003B3CC9">
        <w:rPr>
          <w:rFonts w:ascii="Arial" w:hAnsi="Arial" w:cs="Arial"/>
          <w:sz w:val="22"/>
          <w:szCs w:val="22"/>
        </w:rPr>
        <w:t>Project Managers</w:t>
      </w:r>
      <w:r w:rsidR="00E95A55" w:rsidRPr="003B3CC9">
        <w:rPr>
          <w:rFonts w:ascii="Arial" w:hAnsi="Arial" w:cs="Arial"/>
          <w:sz w:val="22"/>
          <w:szCs w:val="22"/>
        </w:rPr>
        <w:t xml:space="preserve"> in each office.</w:t>
      </w:r>
    </w:p>
    <w:p w:rsidR="00E95A55" w:rsidRPr="003B3CC9" w:rsidRDefault="00E95A55">
      <w:pPr>
        <w:rPr>
          <w:rFonts w:ascii="Arial" w:hAnsi="Arial" w:cs="Arial"/>
          <w:sz w:val="22"/>
          <w:szCs w:val="22"/>
        </w:rPr>
      </w:pPr>
      <w:r w:rsidRPr="003B3CC9">
        <w:rPr>
          <w:rFonts w:ascii="Arial" w:hAnsi="Arial" w:cs="Arial"/>
          <w:sz w:val="22"/>
          <w:szCs w:val="22"/>
        </w:rPr>
        <w:t>The difference in time on the market and sales price is remarkable.</w:t>
      </w:r>
    </w:p>
    <w:p w:rsidR="00E95A55" w:rsidRDefault="00E95A55"/>
    <w:sectPr w:rsidR="00E95A55" w:rsidSect="0063164D">
      <w:footerReference w:type="default" r:id="rId6"/>
      <w:pgSz w:w="12240" w:h="15840" w:code="1"/>
      <w:pgMar w:top="1440" w:right="1800" w:bottom="1440" w:left="180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AA7" w:rsidRDefault="00971AA7" w:rsidP="0063164D">
      <w:pPr>
        <w:spacing w:after="0"/>
      </w:pPr>
      <w:r>
        <w:separator/>
      </w:r>
    </w:p>
  </w:endnote>
  <w:endnote w:type="continuationSeparator" w:id="1">
    <w:p w:rsidR="00971AA7" w:rsidRDefault="00971AA7" w:rsidP="0063164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64D" w:rsidRPr="003850B8" w:rsidRDefault="0063164D" w:rsidP="0063164D">
    <w:pPr>
      <w:pStyle w:val="Footer"/>
      <w:pBdr>
        <w:top w:val="single" w:sz="4" w:space="1" w:color="A6A6A6" w:themeColor="background1" w:themeShade="A6"/>
      </w:pBdr>
      <w:jc w:val="right"/>
      <w:rPr>
        <w:rFonts w:ascii="Arial" w:hAnsi="Arial" w:cs="Arial"/>
        <w:sz w:val="20"/>
        <w:szCs w:val="20"/>
      </w:rPr>
    </w:pPr>
    <w:r w:rsidRPr="003850B8">
      <w:rPr>
        <w:rFonts w:ascii="Arial" w:hAnsi="Arial" w:cs="Arial"/>
        <w:sz w:val="20"/>
        <w:szCs w:val="20"/>
      </w:rPr>
      <w:t xml:space="preserve">National Real Estate Information Services </w:t>
    </w:r>
    <w:r w:rsidRPr="003850B8">
      <w:rPr>
        <w:rFonts w:ascii="Arial" w:hAnsi="Arial" w:cs="Arial"/>
        <w:sz w:val="20"/>
        <w:szCs w:val="20"/>
      </w:rPr>
      <w:tab/>
    </w:r>
    <w:r w:rsidRPr="003850B8">
      <w:rPr>
        <w:rFonts w:ascii="Arial" w:hAnsi="Arial" w:cs="Arial"/>
        <w:sz w:val="20"/>
        <w:szCs w:val="20"/>
      </w:rPr>
      <w:tab/>
      <w:t>Proposal to Bank of America for Short Sales Round 8</w:t>
    </w:r>
  </w:p>
  <w:p w:rsidR="0063164D" w:rsidRPr="003850B8" w:rsidRDefault="0063164D" w:rsidP="0063164D">
    <w:pPr>
      <w:pStyle w:val="Footer"/>
      <w:pBdr>
        <w:top w:val="single" w:sz="4" w:space="1" w:color="A6A6A6" w:themeColor="background1" w:themeShade="A6"/>
      </w:pBdr>
      <w:jc w:val="right"/>
      <w:rPr>
        <w:rFonts w:ascii="Arial" w:hAnsi="Arial" w:cs="Arial"/>
        <w:sz w:val="20"/>
        <w:szCs w:val="20"/>
      </w:rPr>
    </w:pPr>
    <w:r w:rsidRPr="003850B8">
      <w:rPr>
        <w:rFonts w:ascii="Arial" w:hAnsi="Arial" w:cs="Arial"/>
        <w:sz w:val="20"/>
        <w:szCs w:val="20"/>
      </w:rPr>
      <w:t xml:space="preserve">  </w:t>
    </w:r>
    <w:r w:rsidR="003850B8">
      <w:rPr>
        <w:rFonts w:ascii="Arial" w:hAnsi="Arial" w:cs="Arial"/>
        <w:sz w:val="20"/>
        <w:szCs w:val="20"/>
      </w:rPr>
      <w:t xml:space="preserve">       </w:t>
    </w:r>
    <w:r w:rsidRPr="003850B8">
      <w:rPr>
        <w:rFonts w:ascii="Arial" w:hAnsi="Arial" w:cs="Arial"/>
        <w:sz w:val="20"/>
        <w:szCs w:val="20"/>
      </w:rPr>
      <w:t>Section 11.1.3 Purpose and Business</w:t>
    </w:r>
  </w:p>
  <w:p w:rsidR="0063164D" w:rsidRPr="003850B8" w:rsidRDefault="0063164D" w:rsidP="0063164D">
    <w:pPr>
      <w:pStyle w:val="Footer"/>
      <w:jc w:val="right"/>
      <w:rPr>
        <w:rFonts w:ascii="Arial" w:hAnsi="Arial"/>
        <w:sz w:val="20"/>
      </w:rPr>
    </w:pPr>
    <w:r w:rsidRPr="003850B8">
      <w:rPr>
        <w:rFonts w:ascii="Arial" w:hAnsi="Arial" w:cs="Arial"/>
        <w:sz w:val="20"/>
        <w:szCs w:val="20"/>
      </w:rPr>
      <w:t xml:space="preserve">Page </w:t>
    </w:r>
    <w:sdt>
      <w:sdtPr>
        <w:rPr>
          <w:rFonts w:ascii="Arial" w:hAnsi="Arial"/>
          <w:sz w:val="20"/>
        </w:rPr>
        <w:id w:val="5238408"/>
        <w:docPartObj>
          <w:docPartGallery w:val="Page Numbers (Bottom of Page)"/>
          <w:docPartUnique/>
        </w:docPartObj>
      </w:sdtPr>
      <w:sdtContent>
        <w:r w:rsidR="000D3CFD" w:rsidRPr="003850B8">
          <w:rPr>
            <w:rFonts w:ascii="Arial" w:hAnsi="Arial"/>
            <w:sz w:val="20"/>
          </w:rPr>
          <w:fldChar w:fldCharType="begin"/>
        </w:r>
        <w:r w:rsidR="000D3CFD" w:rsidRPr="003850B8">
          <w:rPr>
            <w:rFonts w:ascii="Arial" w:hAnsi="Arial"/>
            <w:sz w:val="20"/>
          </w:rPr>
          <w:instrText xml:space="preserve"> PAGE   \* MERGEFORMAT </w:instrText>
        </w:r>
        <w:r w:rsidR="000D3CFD" w:rsidRPr="003850B8">
          <w:rPr>
            <w:rFonts w:ascii="Arial" w:hAnsi="Arial"/>
            <w:sz w:val="20"/>
          </w:rPr>
          <w:fldChar w:fldCharType="separate"/>
        </w:r>
        <w:r w:rsidR="00971AA7">
          <w:rPr>
            <w:rFonts w:ascii="Arial" w:hAnsi="Arial"/>
            <w:noProof/>
            <w:sz w:val="20"/>
          </w:rPr>
          <w:t>1</w:t>
        </w:r>
        <w:r w:rsidR="000D3CFD" w:rsidRPr="003850B8">
          <w:rPr>
            <w:rFonts w:ascii="Arial" w:hAnsi="Arial"/>
            <w:sz w:val="20"/>
          </w:rPr>
          <w:fldChar w:fldCharType="end"/>
        </w:r>
      </w:sdtContent>
    </w:sdt>
  </w:p>
  <w:p w:rsidR="0063164D" w:rsidRPr="005873C1" w:rsidRDefault="0063164D" w:rsidP="0063164D">
    <w:pPr>
      <w:pStyle w:val="Footer"/>
      <w:rPr>
        <w:szCs w:val="20"/>
      </w:rPr>
    </w:pPr>
  </w:p>
  <w:p w:rsidR="0063164D" w:rsidRDefault="0063164D" w:rsidP="0063164D">
    <w:pPr>
      <w:pStyle w:val="Footer"/>
    </w:pPr>
  </w:p>
  <w:p w:rsidR="0063164D" w:rsidRDefault="006316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AA7" w:rsidRDefault="00971AA7" w:rsidP="0063164D">
      <w:pPr>
        <w:spacing w:after="0"/>
      </w:pPr>
      <w:r>
        <w:separator/>
      </w:r>
    </w:p>
  </w:footnote>
  <w:footnote w:type="continuationSeparator" w:id="1">
    <w:p w:rsidR="00971AA7" w:rsidRDefault="00971AA7" w:rsidP="0063164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B41F13"/>
    <w:rsid w:val="00081152"/>
    <w:rsid w:val="000817A3"/>
    <w:rsid w:val="000D3CFD"/>
    <w:rsid w:val="000E5B2F"/>
    <w:rsid w:val="001A082F"/>
    <w:rsid w:val="002002DF"/>
    <w:rsid w:val="002002E0"/>
    <w:rsid w:val="0028720A"/>
    <w:rsid w:val="003850B8"/>
    <w:rsid w:val="003B3CC9"/>
    <w:rsid w:val="00471E8A"/>
    <w:rsid w:val="00485A6F"/>
    <w:rsid w:val="004B13A1"/>
    <w:rsid w:val="004C5339"/>
    <w:rsid w:val="004C741D"/>
    <w:rsid w:val="004F5917"/>
    <w:rsid w:val="005546B2"/>
    <w:rsid w:val="0055589B"/>
    <w:rsid w:val="0063164D"/>
    <w:rsid w:val="0064425E"/>
    <w:rsid w:val="00680F1E"/>
    <w:rsid w:val="006C4E71"/>
    <w:rsid w:val="0073276A"/>
    <w:rsid w:val="00743E2B"/>
    <w:rsid w:val="00784444"/>
    <w:rsid w:val="007A14A3"/>
    <w:rsid w:val="00831304"/>
    <w:rsid w:val="008B4A06"/>
    <w:rsid w:val="008F096C"/>
    <w:rsid w:val="00936414"/>
    <w:rsid w:val="009572CC"/>
    <w:rsid w:val="00970804"/>
    <w:rsid w:val="00971AA7"/>
    <w:rsid w:val="00973306"/>
    <w:rsid w:val="009A2AC9"/>
    <w:rsid w:val="009D0991"/>
    <w:rsid w:val="00A6507B"/>
    <w:rsid w:val="00A81967"/>
    <w:rsid w:val="00AE1F9D"/>
    <w:rsid w:val="00B41F13"/>
    <w:rsid w:val="00BB53C2"/>
    <w:rsid w:val="00C47E04"/>
    <w:rsid w:val="00C85C65"/>
    <w:rsid w:val="00CE4EAB"/>
    <w:rsid w:val="00D27739"/>
    <w:rsid w:val="00D34AE9"/>
    <w:rsid w:val="00D7073D"/>
    <w:rsid w:val="00DE59B1"/>
    <w:rsid w:val="00E86E3F"/>
    <w:rsid w:val="00E95A55"/>
    <w:rsid w:val="00EA4B38"/>
    <w:rsid w:val="00ED16C0"/>
    <w:rsid w:val="00F31F40"/>
    <w:rsid w:val="00FA440A"/>
    <w:rsid w:val="00FA72F0"/>
    <w:rsid w:val="00FB1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804"/>
    <w:pPr>
      <w:spacing w:after="240"/>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0804"/>
    <w:pPr>
      <w:widowControl w:val="0"/>
      <w:overflowPunct w:val="0"/>
      <w:autoSpaceDE w:val="0"/>
      <w:autoSpaceDN w:val="0"/>
      <w:adjustRightInd w:val="0"/>
      <w:spacing w:after="0"/>
      <w:ind w:left="720"/>
    </w:pPr>
    <w:rPr>
      <w:rFonts w:asciiTheme="minorHAnsi" w:hAnsiTheme="minorHAnsi"/>
      <w:kern w:val="28"/>
      <w:szCs w:val="20"/>
    </w:rPr>
  </w:style>
  <w:style w:type="paragraph" w:customStyle="1" w:styleId="01Subheader">
    <w:name w:val="01_Subheader"/>
    <w:rsid w:val="00FA72F0"/>
    <w:pPr>
      <w:tabs>
        <w:tab w:val="left" w:pos="1232"/>
      </w:tabs>
      <w:spacing w:after="80"/>
    </w:pPr>
    <w:rPr>
      <w:rFonts w:ascii="Arial" w:hAnsi="Arial"/>
      <w:b/>
      <w:color w:val="5F5F5F"/>
      <w:sz w:val="30"/>
      <w:szCs w:val="24"/>
    </w:rPr>
  </w:style>
  <w:style w:type="paragraph" w:styleId="Header">
    <w:name w:val="header"/>
    <w:basedOn w:val="Normal"/>
    <w:link w:val="HeaderChar"/>
    <w:rsid w:val="0063164D"/>
    <w:pPr>
      <w:tabs>
        <w:tab w:val="center" w:pos="4680"/>
        <w:tab w:val="right" w:pos="9360"/>
      </w:tabs>
      <w:spacing w:after="0"/>
    </w:pPr>
  </w:style>
  <w:style w:type="character" w:customStyle="1" w:styleId="HeaderChar">
    <w:name w:val="Header Char"/>
    <w:basedOn w:val="DefaultParagraphFont"/>
    <w:link w:val="Header"/>
    <w:rsid w:val="0063164D"/>
    <w:rPr>
      <w:rFonts w:ascii="Calibri" w:hAnsi="Calibri"/>
      <w:sz w:val="24"/>
      <w:szCs w:val="24"/>
    </w:rPr>
  </w:style>
  <w:style w:type="paragraph" w:styleId="Footer">
    <w:name w:val="footer"/>
    <w:basedOn w:val="Normal"/>
    <w:link w:val="FooterChar"/>
    <w:uiPriority w:val="99"/>
    <w:rsid w:val="0063164D"/>
    <w:pPr>
      <w:tabs>
        <w:tab w:val="center" w:pos="4680"/>
        <w:tab w:val="right" w:pos="9360"/>
      </w:tabs>
      <w:spacing w:after="0"/>
    </w:pPr>
  </w:style>
  <w:style w:type="character" w:customStyle="1" w:styleId="FooterChar">
    <w:name w:val="Footer Char"/>
    <w:basedOn w:val="DefaultParagraphFont"/>
    <w:link w:val="Footer"/>
    <w:uiPriority w:val="99"/>
    <w:rsid w:val="0063164D"/>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804"/>
    <w:pPr>
      <w:spacing w:after="240"/>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0804"/>
    <w:pPr>
      <w:widowControl w:val="0"/>
      <w:overflowPunct w:val="0"/>
      <w:autoSpaceDE w:val="0"/>
      <w:autoSpaceDN w:val="0"/>
      <w:adjustRightInd w:val="0"/>
      <w:spacing w:after="0"/>
      <w:ind w:left="720"/>
    </w:pPr>
    <w:rPr>
      <w:rFonts w:asciiTheme="minorHAnsi" w:hAnsiTheme="minorHAnsi"/>
      <w:kern w:val="2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Pitcock</dc:creator>
  <cp:lastModifiedBy>Administratr</cp:lastModifiedBy>
  <cp:revision>4</cp:revision>
  <dcterms:created xsi:type="dcterms:W3CDTF">2010-08-24T22:43:00Z</dcterms:created>
  <dcterms:modified xsi:type="dcterms:W3CDTF">2010-08-24T23:43:00Z</dcterms:modified>
</cp:coreProperties>
</file>